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A9D" w:rsidRDefault="007836D0" w:rsidP="007836D0">
      <w:pPr>
        <w:pStyle w:val="Bezodstpw"/>
        <w:shd w:val="clear" w:color="auto" w:fill="FFFFFF" w:themeFill="background1"/>
        <w:spacing w:line="276" w:lineRule="auto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KLAUZULA INFORMACYJNA O ZASADACH PRZETWARZANIA DANYCH OSOBOWYCH W ZWIĄZKU Z PRZYJMOWANIEM I PROCEDOWANIEM ZGŁOSZEŃ ZEWNĘTRZNYCH</w:t>
      </w:r>
    </w:p>
    <w:p w:rsidR="00AD6A9D" w:rsidRPr="00351CF3" w:rsidRDefault="00AD6A9D" w:rsidP="00AD6A9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>Administratorem danych osobowych jest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Wójt Gminy Nowa Sucha</w:t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Kontakt w sprawach związanych z przetwarzaniem danych osobowych oraz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z wykonywaniem praw przysługujących na mocy RODO możliwy jest z Administratorem z wykorzystaniem powyższych danych teleadresowych lub z wyznaczonym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u Administratora inspektorem ochrony danych na adres e-mail: </w:t>
      </w:r>
      <w:proofErr w:type="spellStart"/>
      <w:r w:rsidRPr="00671BAB">
        <w:rPr>
          <w:rFonts w:ascii="Times New Roman" w:hAnsi="Times New Roman" w:cs="Times New Roman"/>
          <w:sz w:val="24"/>
          <w:szCs w:val="24"/>
          <w:lang w:eastAsia="pl-PL"/>
        </w:rPr>
        <w:t>iodo@spotcase.pl</w:t>
      </w:r>
      <w:proofErr w:type="spellEnd"/>
      <w:r w:rsidRPr="00671BAB">
        <w:rPr>
          <w:rFonts w:ascii="Times New Roman" w:hAnsi="Times New Roman" w:cs="Times New Roman"/>
          <w:sz w:val="24"/>
          <w:szCs w:val="24"/>
          <w:lang w:eastAsia="pl-PL"/>
        </w:rPr>
        <w:t xml:space="preserve">. 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Dane osobowe będą przetwarzane w celu przyjęcia zgłoszenia oraz przeprowadzania postępowania wyjaśniającego na podstawie obowiązku prawnego, jakiemu podlega administrator na podstawie ustawy z dnia 14 czerwca 2024 r. o ochronie sygnalistów (art. 6 ust. 1 lit. c oraz art. 9 ust. 2 lit. g RODO)  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>W przypadku podania danych umożliwiających identyfikację, dane osobowe nie podlegają ujawnieniu nieupoważnionym osobom (tzn.  osobom</w:t>
      </w:r>
      <w:r w:rsidRPr="00671BAB">
        <w:rPr>
          <w:rFonts w:ascii="Times New Roman" w:hAnsi="Times New Roman" w:cs="Times New Roman"/>
          <w:sz w:val="24"/>
          <w:szCs w:val="24"/>
          <w:lang w:eastAsia="pl-PL"/>
        </w:rPr>
        <w:t xml:space="preserve"> spoza Komisji odpowiedzialnej za prowadzenie postępowania w zgłoszonej sprawie), </w:t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chyba że osoba zgłaszająca wyrazi wyraźną zgodą. 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Administrator zapewnia poufność danych w związku z otrzymanym zgłoszeniem. </w:t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W związku z tym dane mogą być udostępnione jedynie podmiotom uprawnionym do tego </w:t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na podstawie przepisów prawa oraz podmiotom, którym administrator powierzył </w:t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przetwarzanie danych, tzn. firmie świadczącym usługi doradcze, prawne lub usługi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t>w zakresie obsługi zgłoszeń.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Dane osobowe przetwarzane w związku z przyjęciem zgłoszenia lub podjęciem działań </w:t>
      </w:r>
      <w:r w:rsidRPr="006B617D">
        <w:rPr>
          <w:rFonts w:ascii="Times New Roman" w:hAnsi="Times New Roman" w:cs="Times New Roman"/>
          <w:sz w:val="24"/>
          <w:szCs w:val="24"/>
          <w:lang w:eastAsia="pl-PL"/>
        </w:rPr>
        <w:t xml:space="preserve">następczych oraz pozostałe informacje zawarte w rejestrze zgłoszeń zewnętrznych są </w:t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przechowywane przez okres 3 lat po zakończeniu roku kalendarzowego, w którym przekazano zgłoszenie lub zakończono działania następcze, lub po zakończeniu postępowań zainicjowanych tymi działaniami. Dane osobowe, które nie mają znaczenia dla rozpatrywania zgłoszenia, nie są zbierane, a w razie przypadkowego zebrania są niezwłocznie usuwane.  Usunięcie tych danych osobowych następuje w terminie 14 dni od chwili ustalenia, że nie mają one znaczenia dla sprawy. 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 Osoba, której dane dotyczą ma prawo żądania dostępu do swoich danych osobowych,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a także ich sprostowania (poprawiania).  Osobie, której dane dotyczą przysługuje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  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Osobie, której dane dotyczą przysługuje prawo wniesienia skargi na realizowane przez Administratora przetwarzanie do Prezesa </w:t>
      </w:r>
      <w:proofErr w:type="spellStart"/>
      <w:r w:rsidRPr="00351CF3">
        <w:rPr>
          <w:rFonts w:ascii="Times New Roman" w:hAnsi="Times New Roman" w:cs="Times New Roman"/>
          <w:sz w:val="24"/>
          <w:szCs w:val="24"/>
          <w:lang w:eastAsia="pl-PL"/>
        </w:rPr>
        <w:t>UODO</w:t>
      </w:r>
      <w:proofErr w:type="spellEnd"/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 (</w:t>
      </w:r>
      <w:proofErr w:type="spellStart"/>
      <w:r w:rsidRPr="00351CF3">
        <w:rPr>
          <w:rFonts w:ascii="Times New Roman" w:hAnsi="Times New Roman" w:cs="Times New Roman"/>
          <w:sz w:val="24"/>
          <w:szCs w:val="24"/>
          <w:lang w:eastAsia="pl-PL"/>
        </w:rPr>
        <w:t>uodo.gov.pl</w:t>
      </w:r>
      <w:proofErr w:type="spellEnd"/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, adres ul. Stawki 2, 00-193 </w:t>
      </w:r>
      <w:bookmarkStart w:id="0" w:name="_GoBack"/>
      <w:bookmarkEnd w:id="0"/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Warszawa).  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Podanie danych jest dobrowolne, ale niezbędne do przyjęcia przez nas </w:t>
      </w:r>
      <w:r w:rsidRPr="00351CF3">
        <w:rPr>
          <w:rFonts w:ascii="Times New Roman" w:hAnsi="Times New Roman" w:cs="Times New Roman"/>
          <w:sz w:val="24"/>
          <w:szCs w:val="24"/>
          <w:lang w:eastAsia="pl-PL"/>
        </w:rPr>
        <w:br/>
        <w:t>zgłoszenia.</w:t>
      </w:r>
    </w:p>
    <w:p w:rsidR="00AD6A9D" w:rsidRPr="00351CF3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 xml:space="preserve">Dane osobowe nie będą udostępnione do państwa trzeciego lub organizacji międzynarodowej. </w:t>
      </w:r>
    </w:p>
    <w:p w:rsidR="00AD6A9D" w:rsidRDefault="00AD6A9D" w:rsidP="00AD6A9D">
      <w:pPr>
        <w:numPr>
          <w:ilvl w:val="0"/>
          <w:numId w:val="1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351CF3">
        <w:rPr>
          <w:rFonts w:ascii="Times New Roman" w:hAnsi="Times New Roman" w:cs="Times New Roman"/>
          <w:sz w:val="24"/>
          <w:szCs w:val="24"/>
          <w:lang w:eastAsia="pl-PL"/>
        </w:rPr>
        <w:t>Dane osobowe nie będą podlegały profilowaniu lub zautomatyzowanemu podejmowaniu decyzji.</w:t>
      </w:r>
    </w:p>
    <w:p w:rsidR="00E63E30" w:rsidRDefault="00E63E30"/>
    <w:sectPr w:rsidR="00E63E30" w:rsidSect="007836D0">
      <w:headerReference w:type="default" r:id="rId5"/>
      <w:pgSz w:w="11906" w:h="16838"/>
      <w:pgMar w:top="993" w:right="1417" w:bottom="851" w:left="1417" w:header="142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CD8" w:rsidRDefault="007836D0" w:rsidP="001B2A7C">
    <w:pPr>
      <w:pStyle w:val="Nagwek"/>
      <w:tabs>
        <w:tab w:val="left" w:pos="390"/>
      </w:tabs>
      <w:jc w:val="center"/>
      <w:rPr>
        <w:sz w:val="24"/>
        <w:szCs w:val="24"/>
      </w:rPr>
    </w:pPr>
  </w:p>
  <w:p w:rsidR="00D23CD8" w:rsidRDefault="007836D0" w:rsidP="00971C05">
    <w:pPr>
      <w:pStyle w:val="Nagwek"/>
      <w:tabs>
        <w:tab w:val="left" w:pos="390"/>
      </w:tabs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06EEC"/>
    <w:multiLevelType w:val="hybridMultilevel"/>
    <w:tmpl w:val="11401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466FA"/>
    <w:multiLevelType w:val="hybridMultilevel"/>
    <w:tmpl w:val="C6D8F56C"/>
    <w:lvl w:ilvl="0" w:tplc="D3BA15F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90F"/>
    <w:multiLevelType w:val="hybridMultilevel"/>
    <w:tmpl w:val="ED42B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2379C"/>
    <w:multiLevelType w:val="hybridMultilevel"/>
    <w:tmpl w:val="33246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63EB3"/>
    <w:multiLevelType w:val="hybridMultilevel"/>
    <w:tmpl w:val="13AAC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440C9"/>
    <w:multiLevelType w:val="hybridMultilevel"/>
    <w:tmpl w:val="2AF8F110"/>
    <w:lvl w:ilvl="0" w:tplc="0862E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404FB"/>
    <w:multiLevelType w:val="hybridMultilevel"/>
    <w:tmpl w:val="8FC85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67A48"/>
    <w:multiLevelType w:val="hybridMultilevel"/>
    <w:tmpl w:val="24BA4D3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9127077"/>
    <w:multiLevelType w:val="hybridMultilevel"/>
    <w:tmpl w:val="3E0E0A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B92209"/>
    <w:multiLevelType w:val="hybridMultilevel"/>
    <w:tmpl w:val="CB529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228C3"/>
    <w:multiLevelType w:val="hybridMultilevel"/>
    <w:tmpl w:val="11401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6183B"/>
    <w:multiLevelType w:val="hybridMultilevel"/>
    <w:tmpl w:val="2484410A"/>
    <w:lvl w:ilvl="0" w:tplc="81EA60C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A42F4"/>
    <w:multiLevelType w:val="hybridMultilevel"/>
    <w:tmpl w:val="A936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D5D96"/>
    <w:multiLevelType w:val="hybridMultilevel"/>
    <w:tmpl w:val="AFCA6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C876F3"/>
    <w:multiLevelType w:val="hybridMultilevel"/>
    <w:tmpl w:val="16ECA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132B5"/>
    <w:multiLevelType w:val="hybridMultilevel"/>
    <w:tmpl w:val="173CABAC"/>
    <w:lvl w:ilvl="0" w:tplc="2634FD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3"/>
  </w:num>
  <w:num w:numId="5">
    <w:abstractNumId w:val="7"/>
  </w:num>
  <w:num w:numId="6">
    <w:abstractNumId w:val="15"/>
  </w:num>
  <w:num w:numId="7">
    <w:abstractNumId w:val="14"/>
  </w:num>
  <w:num w:numId="8">
    <w:abstractNumId w:val="4"/>
  </w:num>
  <w:num w:numId="9">
    <w:abstractNumId w:val="10"/>
  </w:num>
  <w:num w:numId="10">
    <w:abstractNumId w:val="0"/>
  </w:num>
  <w:num w:numId="11">
    <w:abstractNumId w:val="8"/>
  </w:num>
  <w:num w:numId="12">
    <w:abstractNumId w:val="1"/>
  </w:num>
  <w:num w:numId="13">
    <w:abstractNumId w:val="11"/>
  </w:num>
  <w:num w:numId="14">
    <w:abstractNumId w:val="12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9D"/>
    <w:rsid w:val="007836D0"/>
    <w:rsid w:val="00AD6A9D"/>
    <w:rsid w:val="00E6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5CEB80-D264-4283-995B-FE7ED824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A9D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6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6A9D"/>
    <w:rPr>
      <w:kern w:val="2"/>
      <w14:ligatures w14:val="standardContextual"/>
    </w:rPr>
  </w:style>
  <w:style w:type="paragraph" w:styleId="Bezodstpw">
    <w:name w:val="No Spacing"/>
    <w:uiPriority w:val="1"/>
    <w:qFormat/>
    <w:rsid w:val="00AD6A9D"/>
    <w:pPr>
      <w:spacing w:after="0" w:line="240" w:lineRule="auto"/>
    </w:pPr>
    <w:rPr>
      <w:kern w:val="2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AD6A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Zatorska</dc:creator>
  <cp:keywords/>
  <dc:description/>
  <cp:lastModifiedBy>Anna Zatorska</cp:lastModifiedBy>
  <cp:revision>2</cp:revision>
  <dcterms:created xsi:type="dcterms:W3CDTF">2024-12-24T08:52:00Z</dcterms:created>
  <dcterms:modified xsi:type="dcterms:W3CDTF">2024-12-24T08:52:00Z</dcterms:modified>
</cp:coreProperties>
</file>